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BA" w:rsidRPr="0020593A" w:rsidRDefault="0020593A" w:rsidP="002059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93A">
        <w:rPr>
          <w:rFonts w:ascii="PT Astra Serif" w:hAnsi="PT Astra Serif"/>
          <w:sz w:val="28"/>
          <w:szCs w:val="28"/>
        </w:rPr>
        <w:t>По информации ОГИБДД МО МВД России «</w:t>
      </w:r>
      <w:proofErr w:type="spellStart"/>
      <w:r w:rsidRPr="0020593A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20593A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br/>
      </w:r>
      <w:r w:rsidRPr="0020593A">
        <w:rPr>
          <w:rFonts w:ascii="PT Astra Serif" w:hAnsi="PT Astra Serif"/>
          <w:sz w:val="28"/>
          <w:szCs w:val="28"/>
        </w:rPr>
        <w:t xml:space="preserve">от 16.09.2022г. № 22029, на территории Свердловской области за 8 месяцев 2022 г. зарегистрировано 219 (-8,8%) ДТП с участием детей, в которых </w:t>
      </w:r>
      <w:r>
        <w:rPr>
          <w:rFonts w:ascii="PT Astra Serif" w:hAnsi="PT Astra Serif"/>
          <w:sz w:val="28"/>
          <w:szCs w:val="28"/>
        </w:rPr>
        <w:br/>
      </w:r>
      <w:r w:rsidRPr="0020593A">
        <w:rPr>
          <w:rFonts w:ascii="PT Astra Serif" w:hAnsi="PT Astra Serif"/>
          <w:sz w:val="28"/>
          <w:szCs w:val="28"/>
        </w:rPr>
        <w:t xml:space="preserve">248 (-1,6%) детей получили травмы различной степени тяжести </w:t>
      </w:r>
      <w:r>
        <w:rPr>
          <w:rFonts w:ascii="PT Astra Serif" w:hAnsi="PT Astra Serif"/>
          <w:sz w:val="28"/>
          <w:szCs w:val="28"/>
        </w:rPr>
        <w:br/>
      </w:r>
      <w:r w:rsidRPr="0020593A">
        <w:rPr>
          <w:rFonts w:ascii="PT Astra Serif" w:hAnsi="PT Astra Serif"/>
          <w:sz w:val="28"/>
          <w:szCs w:val="28"/>
        </w:rPr>
        <w:t xml:space="preserve">и 11 (-35,3%) погибли. </w:t>
      </w:r>
      <w:proofErr w:type="gramStart"/>
      <w:r w:rsidRPr="0020593A">
        <w:rPr>
          <w:rFonts w:ascii="PT Astra Serif" w:hAnsi="PT Astra Serif"/>
          <w:sz w:val="28"/>
          <w:szCs w:val="28"/>
        </w:rPr>
        <w:t xml:space="preserve">В рамках реализации мероприятий, предусмотренных п. 6 приложения к указанию ГУ ОБДД МВД России от 28 января 2022 г. №13/8-П-567 «О развитии системы профилактики ДДТТ», письма Министерства образования и молодежной политики Свердловской области от 15.09.2022 г. № 11772 «О проведении профилактических мероприятий </w:t>
      </w:r>
      <w:r>
        <w:rPr>
          <w:rFonts w:ascii="PT Astra Serif" w:hAnsi="PT Astra Serif"/>
          <w:sz w:val="28"/>
          <w:szCs w:val="28"/>
        </w:rPr>
        <w:br/>
      </w:r>
      <w:r w:rsidRPr="0020593A">
        <w:rPr>
          <w:rFonts w:ascii="PT Astra Serif" w:hAnsi="PT Astra Serif"/>
          <w:sz w:val="28"/>
          <w:szCs w:val="28"/>
        </w:rPr>
        <w:t xml:space="preserve">по безопасности дорожного движения», с улетом эпидемиологической обстановки, предлагаю организовать и провести с 19 по 23 сентября </w:t>
      </w:r>
      <w:r>
        <w:rPr>
          <w:rFonts w:ascii="PT Astra Serif" w:hAnsi="PT Astra Serif"/>
          <w:sz w:val="28"/>
          <w:szCs w:val="28"/>
        </w:rPr>
        <w:br/>
      </w:r>
      <w:r w:rsidRPr="0020593A">
        <w:rPr>
          <w:rFonts w:ascii="PT Astra Serif" w:hAnsi="PT Astra Serif"/>
          <w:sz w:val="28"/>
          <w:szCs w:val="28"/>
        </w:rPr>
        <w:t>«Неделю</w:t>
      </w:r>
      <w:proofErr w:type="gramEnd"/>
      <w:r w:rsidRPr="0020593A">
        <w:rPr>
          <w:rFonts w:ascii="PT Astra Serif" w:hAnsi="PT Astra Serif"/>
          <w:sz w:val="28"/>
          <w:szCs w:val="28"/>
        </w:rPr>
        <w:t xml:space="preserve"> безопасности» по профилактике детского дорожно-транспортного травматизма,</w:t>
      </w:r>
    </w:p>
    <w:sectPr w:rsidR="006A02BA" w:rsidRPr="0020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0593A"/>
    <w:rsid w:val="0020593A"/>
    <w:rsid w:val="006A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2022-09-22T07:45:00Z</dcterms:created>
  <dcterms:modified xsi:type="dcterms:W3CDTF">2022-09-22T07:47:00Z</dcterms:modified>
</cp:coreProperties>
</file>